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top="1426" w:header="851" w:left="1799" w:right="1597" w:bottom="912" w:footer="912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360" w:lineRule="exact" w:before="66"/>
        <w:autoSpaceDE w:val="off"/>
        <w:autoSpaceDN w:val="off"/>
        <w:rPr>
          <w:rFonts w:hint="eastAsia"/>
        </w:rPr>
        <w:bidi w:val="off"/>
        <w:jc w:val="left"/>
        <w:ind w:left="1633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化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环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准</w:t>
      </w:r>
    </w:p>
    <w:p w:rsidR="003B16EC" w:rsidRDefault="009F647A">
      <w:pPr>
        <w:spacing w:beforeAutospacing="off" w:afterAutospacing="off" w:line="33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7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2"/>
          <w:w w:val="88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6"/>
          <w:w w:val="98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2"/>
          <w:w w:val="92"/>
        </w:rPr>
        <w:t w:space="preserve">求</w:t>
      </w:r>
    </w:p>
    <w:p w:rsidR="003B16EC" w:rsidRDefault="009F647A">
      <w:pPr>
        <w:spacing w:beforeAutospacing="off" w:afterAutospacing="off" w:line="25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5" w:lineRule="exact"/>
        <w:autoSpaceDE w:val="off"/>
        <w:autoSpaceDN w:val="off"/>
        <w:rPr>
          <w:rFonts w:hint="eastAsia"/>
        </w:rPr>
        <w:bidi w:val="off"/>
        <w:jc w:val="left"/>
        <w:ind w:left="106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学</w:t>
      </w:r>
    </w:p>
    <w:p w:rsidR="003B16EC" w:rsidRDefault="009F647A">
      <w:pPr>
        <w:spacing w:beforeAutospacing="off" w:afterAutospacing="off" w:line="233" w:lineRule="exact" w:before="198"/>
        <w:autoSpaceDE w:val="off"/>
        <w:autoSpaceDN w:val="off"/>
        <w:rPr>
          <w:rFonts w:hint="eastAsia"/>
        </w:rPr>
        <w:bidi w:val="off"/>
        <w:jc w:val="left"/>
        <w:ind w:left="10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</w:p>
    <w:p w:rsidR="003B16EC" w:rsidRDefault="009F647A">
      <w:pPr>
        <w:spacing w:beforeAutospacing="off" w:afterAutospacing="off" w:line="210" w:lineRule="exact" w:before="18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</w:p>
    <w:p w:rsidR="003B16EC" w:rsidRDefault="009F647A">
      <w:pPr>
        <w:spacing w:beforeAutospacing="off" w:afterAutospacing="off" w:line="210" w:lineRule="exact" w:before="18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32" w:lineRule="exact" w:before="19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</w:p>
    <w:p w:rsidR="003B16EC" w:rsidRDefault="009F647A">
      <w:pPr>
        <w:spacing w:beforeAutospacing="off" w:afterAutospacing="off" w:line="210" w:lineRule="exact" w:before="18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ind w:right="21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2"/>
        <w:autoSpaceDE w:val="off"/>
        <w:autoSpaceDN w:val="off"/>
        <w:rPr>
          <w:rFonts w:hint="eastAsia"/>
        </w:rPr>
        <w:bidi w:val="off"/>
        <w:jc w:val="left"/>
        <w:ind w:left="10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论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ind w:left="10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ind w:right="98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10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–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3" w:lineRule="exact"/>
        <w:autoSpaceDE w:val="off"/>
        <w:autoSpaceDN w:val="off"/>
        <w:rPr>
          <w:rFonts w:hint="eastAsia"/>
        </w:rPr>
        <w:bidi w:val="off"/>
        <w:jc w:val="both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ind w:right="95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9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衡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bidi w:val="off"/>
        <w:jc w:val="left"/>
        <w:ind w:right="97" w:firstLineChars="0"/>
        <w:numPr>
          <w:ilvl w:val="0"/>
          <w:numId w:val="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</w:p>
    <w:p w:rsidR="003B16EC" w:rsidRDefault="009F647A">
      <w:pPr>
        <w:spacing w:beforeAutospacing="off" w:afterAutospacing="off" w:line="233" w:lineRule="exact" w:before="153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597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7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9" w:bottom="912" w:footer="912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9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5" w:lineRule="exact" w:before="10"/>
        <w:autoSpaceDE w:val="off"/>
        <w:autoSpaceDN w:val="off"/>
        <w:rPr>
          <w:rFonts w:hint="eastAsia"/>
        </w:rPr>
        <w:bidi w:val="off"/>
        <w:jc w:val="both"/>
        <w:ind w:right="111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9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</w:p>
    <w:p w:rsidR="003B16EC" w:rsidRDefault="009F647A">
      <w:pPr>
        <w:spacing w:beforeAutospacing="off" w:afterAutospacing="off" w:line="210" w:lineRule="exact" w:before="18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</w:p>
    <w:p w:rsidR="003B16EC" w:rsidRDefault="009F647A">
      <w:pPr>
        <w:spacing w:beforeAutospacing="off" w:afterAutospacing="off" w:line="210" w:lineRule="exact" w:before="182"/>
        <w:autoSpaceDE w:val="off"/>
        <w:autoSpaceDN w:val="off"/>
        <w:rPr>
          <w:rFonts w:hint="eastAsia"/>
        </w:rPr>
        <w:bidi w:val="off"/>
        <w:jc w:val="left"/>
        <w:ind w:left="10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9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</w:p>
    <w:p w:rsidR="003B16EC" w:rsidRDefault="009F647A">
      <w:pPr>
        <w:spacing w:beforeAutospacing="off" w:afterAutospacing="off" w:line="210" w:lineRule="exact" w:before="18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32" w:lineRule="exact" w:before="19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铝</w:t>
      </w:r>
    </w:p>
    <w:p w:rsidR="003B16EC" w:rsidRDefault="009F647A">
      <w:pPr>
        <w:spacing w:beforeAutospacing="off" w:afterAutospacing="off" w:line="210" w:lineRule="exact" w:before="18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</w:p>
    <w:p w:rsidR="003B16EC" w:rsidRDefault="009F647A">
      <w:pPr>
        <w:spacing w:beforeAutospacing="off" w:afterAutospacing="off" w:line="210" w:lineRule="exact" w:before="18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14" w:lineRule="exact" w:before="5"/>
        <w:autoSpaceDE w:val="off"/>
        <w:autoSpaceDN w:val="off"/>
        <w:rPr>
          <w:rFonts w:hint="eastAsia"/>
        </w:rPr>
        <w:bidi w:val="off"/>
        <w:jc w:val="left"/>
        <w:ind w:right="111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素</w:t>
      </w:r>
    </w:p>
    <w:p w:rsidR="003B16EC" w:rsidRDefault="009F647A">
      <w:pPr>
        <w:spacing w:beforeAutospacing="off" w:afterAutospacing="off" w:line="210" w:lineRule="exact" w:before="182"/>
        <w:autoSpaceDE w:val="off"/>
        <w:autoSpaceDN w:val="off"/>
        <w:rPr>
          <w:rFonts w:hint="eastAsia"/>
        </w:rPr>
        <w:bidi w:val="off"/>
        <w:jc w:val="left"/>
        <w:ind w:left="106" w:firstLineChars="0"/>
        <w:numPr>
          <w:ilvl w:val="0"/>
          <w:numId w:val="1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106" w:firstLineChars="0"/>
        <w:numPr>
          <w:ilvl w:val="0"/>
          <w:numId w:val="1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106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231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699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9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6" w:bottom="912" w:footer="912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33" w:lineRule="exact" w:before="3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素</w:t>
      </w:r>
    </w:p>
    <w:p w:rsidR="003B16EC" w:rsidRDefault="009F647A">
      <w:pPr>
        <w:spacing w:beforeAutospacing="off" w:afterAutospacing="off" w:line="210" w:lineRule="exact" w:before="18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13" w:lineRule="exact" w:before="7"/>
        <w:autoSpaceDE w:val="off"/>
        <w:autoSpaceDN w:val="off"/>
        <w:rPr>
          <w:rFonts w:hint="eastAsia"/>
        </w:rPr>
        <w:bidi w:val="off"/>
        <w:jc w:val="left"/>
        <w:ind w:left="106" w:right="214" w:firstLine="-106" w:firstLineChars="0"/>
        <w:numPr>
          <w:ilvl w:val="0"/>
          <w:numId w:val="1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</w:p>
    <w:p w:rsidR="003B16EC" w:rsidRDefault="009F647A">
      <w:pPr>
        <w:spacing w:beforeAutospacing="off" w:afterAutospacing="off" w:line="210" w:lineRule="exact" w:before="18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66" w:lineRule="exact" w:before="19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2"/>
          <w:w w:val="97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4"/>
          <w:w w:val="89"/>
        </w:rPr>
        <w:t w:space="preserve">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4"/>
          <w:w w:val="92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学</w:t>
      </w:r>
    </w:p>
    <w:p w:rsidR="003B16EC" w:rsidRDefault="009F647A">
      <w:pPr>
        <w:spacing w:beforeAutospacing="off" w:afterAutospacing="off" w:line="232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烃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739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ind w:right="99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1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3" w:lineRule="exact" w:before="10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1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7"/>
        <w:autoSpaceDE w:val="off"/>
        <w:autoSpaceDN w:val="off"/>
        <w:rPr>
          <w:rFonts w:hint="eastAsia"/>
        </w:rPr>
        <w:bidi w:val="off"/>
        <w:jc w:val="left"/>
        <w:ind w:right="529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56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596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6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8" w:bottom="912" w:footer="912"/>
          <w:type w:val="nextPage"/>
        </w:sectPr>
      </w:pPr>
      <w:bookmarkStart w:name="_bookmark3" w:id="3"/>
      <w:bookmarkEnd w:id="3"/>
    </w:p>
    <w:p w:rsidR="003B16EC" w:rsidRDefault="009F647A">
      <w:pPr>
        <w:spacing w:lineRule="exact" w:line="14" w:beforeAutospacing="off" w:afterAutospacing="off"/>
        <w:jc w:val="center"/>
      </w:pPr>
      <w:r>
        <w:pict>
          <v:shapetype id="polygon1" o:spt="12.000000" coordsize="8360,865">
            <v:stroke joinstyle="miter"/>
            <v:path gradientshapeok="t" o:connecttype="rect"/>
          </v:shapetype>
          <v:shape id="WS_polygon1" type="#_x0000_t202" filled="f" stroked="f" style="position:absolute;left:0;text-align:left;margin-left:126.150002pt;margin-top:508.149994pt;width:83.599998pt;height:8.650000pt;z-index:0;mso-position-horizontal-relative:page;mso-position-vertical-relative:page">
            <v:stroke/>
            <w10:wrap anchorx="page" anchory="page"/>
            <v:textbox inset="0,0,0,0" style="">
              <w:txbxContent>
                <w:p>
                  <w:pPr>
                    <w:spacing w:beforeAutospacing="off" w:afterAutospacing="off" w:line="173" w:lineRule="exact"/>
                    <w:autoSpaceDE w:val="off"/>
                    <w:autoSpaceDN w:val="off"/>
                    <w:rPr>
                      <w:rFonts w:hint="eastAsia"/>
                    </w:rPr>
                    <w:bidi w:val="off"/>
                    <w:jc w:val="left"/>
                  </w:pP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5"/>
                      <w:spacing w:val="0"/>
                    </w:rPr>
                    <w:t w:space="preserve">-</w:t>
                  </w: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5"/>
                      <w:spacing w:val="390"/>
                    </w:rPr>
                    <w:t w:space="preserve"> </w:t>
                  </w: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5"/>
                      <w:spacing w:val="0"/>
                    </w:rPr>
                    <w:t w:space="preserve">-</w:t>
                  </w: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5"/>
                      <w:spacing w:val="321"/>
                    </w:rPr>
                    <w:t w:space="preserve"> </w:t>
                  </w: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5"/>
                      <w:spacing w:val="0"/>
                    </w:rPr>
                    <w:t w:space="preserve">-</w:t>
                  </w: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5"/>
                      <w:spacing w:val="473"/>
                    </w:rPr>
                    <w:t w:space="preserve"> </w:t>
                  </w: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5"/>
                      <w:spacing w:val="0"/>
                    </w:rPr>
                    <w:t w:space="preserve">2</w:t>
                  </w: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5"/>
                      <w:spacing w:val="0"/>
                    </w:rPr>
                    <w:t w:space="preserve">-</w:t>
                  </w:r>
                </w:p>
              </w:txbxContent>
            </v:textbox>
          </v:shape>
        </w:pict>
        <w:pict>
          <v:shapetype id="polygon2" o:spt="12.000000" coordsize="1125,830">
            <v:stroke joinstyle="miter"/>
            <v:path gradientshapeok="t" o:connecttype="rect"/>
          </v:shapetype>
          <v:shape id="WS_polygon2" type="#_x0000_t202" filled="f" stroked="f" style="position:absolute;left:0;text-align:left;margin-left:229.000000pt;margin-top:508.399994pt;width:11.250000pt;height:8.300000pt;z-index:0;mso-position-horizontal-relative:page;mso-position-vertical-relative:page">
            <v:stroke/>
            <w10:wrap anchorx="page" anchory="page"/>
            <v:textbox inset="0,0,0,0" style="">
              <w:txbxContent>
                <w:p>
                  <w:pPr>
                    <w:spacing w:beforeAutospacing="off" w:afterAutospacing="off" w:line="166" w:lineRule="exact"/>
                    <w:autoSpaceDE w:val="off"/>
                    <w:autoSpaceDN w:val="off"/>
                    <w:rPr>
                      <w:rFonts w:hint="eastAsia"/>
                    </w:rPr>
                    <w:bidi w:val="off"/>
                    <w:jc w:val="left"/>
                  </w:pP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5"/>
                      <w:spacing w:val="0"/>
                    </w:rPr>
                    <w:t w:space="preserve">2</w:t>
                  </w: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5"/>
                      <w:spacing w:val="0"/>
                    </w:rPr>
                    <w:t w:space="preserve">-</w:t>
                  </w:r>
                </w:p>
              </w:txbxContent>
            </v:textbox>
          </v:shape>
        </w:pict>
        <w:pict>
          <v:shapetype id="polygon3" o:spt="12.000000" coordsize="10420,890">
            <v:stroke joinstyle="miter"/>
            <v:path gradientshapeok="t" o:connecttype="rect"/>
          </v:shapetype>
          <v:shape id="WS_polygon3" type="#_x0000_t202" filled="f" stroked="f" style="position:absolute;left:0;text-align:left;margin-left:261.399994pt;margin-top:508.399994pt;width:104.199997pt;height:8.900000pt;z-index:0;mso-position-horizontal-relative:page;mso-position-vertical-relative:page">
            <v:stroke/>
            <w10:wrap anchorx="page" anchory="page"/>
            <v:textbox inset="0,0,0,0" style="">
              <w:txbxContent>
                <w:p>
                  <w:pPr>
                    <w:spacing w:beforeAutospacing="off" w:afterAutospacing="off" w:line="178" w:lineRule="exact"/>
                    <w:autoSpaceDE w:val="off"/>
                    <w:autoSpaceDN w:val="off"/>
                    <w:rPr>
                      <w:rFonts w:hint="eastAsia"/>
                    </w:rPr>
                    <w:bidi w:val="off"/>
                    <w:jc w:val="left"/>
                  </w:pP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5"/>
                      <w:spacing w:val="0"/>
                    </w:rPr>
                    <w:t w:space="preserve">2+</w:t>
                  </w: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5"/>
                      <w:spacing w:val="473"/>
                    </w:rPr>
                    <w:t w:space="preserve"> </w:t>
                  </w: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4"/>
                      <w:spacing w:val="-3"/>
                      <w:w w:val="105"/>
                    </w:rPr>
                    <w:t w:space="preserve">2+</w:t>
                  </w: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4"/>
                      <w:spacing w:val="383"/>
                    </w:rPr>
                    <w:t w:space="preserve"> </w:t>
                  </w: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4"/>
                      <w:spacing w:val="-3"/>
                      <w:w w:val="105"/>
                    </w:rPr>
                    <w:t w:space="preserve">3+</w:t>
                  </w: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4"/>
                      <w:spacing w:val="476"/>
                    </w:rPr>
                    <w:t w:space="preserve"> </w:t>
                  </w:r>
                  <w:r>
                    <w:rPr>
                      <w:bCs w:val="on"/>
                      <w:kern w:val="0"/>
                      <w:color w:val="000000"/>
                      <w:rFonts w:ascii="Times New Roman" w:cs="Times New Roman" w:hAnsi="Times New Roman" w:eastAsia="Times New Roman"/>
                      <w:sz w:val="15"/>
                      <w:spacing w:val="0"/>
                    </w:rPr>
                    <w:t w:space="preserve">+</w:t>
                  </w:r>
                </w:p>
              </w:txbxContent>
            </v:textbox>
          </v:shape>
        </w:pict>
      </w:r>
    </w:p>
    <w:p w:rsidR="003B16EC" w:rsidRDefault="009F647A">
      <w:pPr>
        <w:spacing w:beforeAutospacing="off" w:afterAutospacing="off" w:line="265" w:lineRule="exact" w:before="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2"/>
          <w:w w:val="97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4"/>
          <w:w w:val="89"/>
        </w:rPr>
        <w:t w:space="preserve">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5"/>
          <w:w w:val="84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94"/>
        </w:rPr>
        <w:t w:space="preserve">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验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33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室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9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6"/>
        </w:rPr>
        <w:t w:space="preserve">KI-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9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验</w:t>
      </w:r>
    </w:p>
    <w:p w:rsidR="003B16EC" w:rsidRDefault="009F647A">
      <w:pPr>
        <w:spacing w:beforeAutospacing="off" w:afterAutospacing="off" w:line="210" w:lineRule="exact" w:before="18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：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8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Br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7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105"/>
        </w:rPr>
        <w:t w:space="preserve">I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5"/>
          <w:spacing w:val="0"/>
        </w:rPr>
        <w:t w:space="preserve">3</w:t>
      </w:r>
    </w:p>
    <w:p w:rsidR="003B16EC" w:rsidRDefault="009F647A">
      <w:pPr>
        <w:spacing w:beforeAutospacing="off" w:afterAutospacing="off" w:line="282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6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5"/>
          <w:w w:val="96"/>
        </w:rPr>
        <w:t w:space="preserve">SO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5"/>
          <w:spacing w:val="-5"/>
        </w:rPr>
        <w:t w:space="preserve">4</w:t>
      </w:r>
    </w:p>
    <w:p w:rsidR="003B16EC" w:rsidRDefault="009F647A">
      <w:pPr>
        <w:spacing w:beforeAutospacing="off" w:afterAutospacing="off" w:line="282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63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1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Mg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Al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100"/>
        </w:rPr>
        <w:t w:space="preserve">NH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5"/>
          <w:spacing w:val="0"/>
        </w:rPr>
        <w:t w:space="preserve">4</w:t>
      </w:r>
    </w:p>
    <w:p w:rsidR="003B16EC" w:rsidRDefault="009F647A">
      <w:pPr>
        <w:spacing w:beforeAutospacing="off" w:afterAutospacing="off" w:line="289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912" w:left="1799" w:header="851" w:footer="912" w:gutter="0"/>
          <w:cols w:equalWidth="off" w:num="4" w:space="0">
            <w:col w:space="28" w:w="2275"/>
            <w:col w:space="70" w:w="612"/>
            <w:col w:space="10" w:w="2428"/>
            <w:col w:space="0" w:w="2980"/>
          </w:cols>
          <w:type w:val="continuous"/>
        </w:sectPr>
      </w:pPr>
    </w:p>
    <w:p w:rsidR="003B16EC" w:rsidRDefault="009F647A">
      <w:pPr>
        <w:spacing w:beforeAutospacing="off" w:afterAutospacing="off" w:line="233" w:lineRule="exact" w:before="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399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36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66" w:lineRule="exact" w:before="17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2"/>
          <w:w w:val="97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4"/>
          <w:w w:val="89"/>
        </w:rPr>
        <w:t w:space="preserve">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4"/>
          <w:w w:val="92"/>
        </w:rPr>
        <w:t w:space="preserve">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学</w:t>
      </w:r>
    </w:p>
    <w:p w:rsidR="003B16EC" w:rsidRDefault="009F647A">
      <w:pPr>
        <w:spacing w:beforeAutospacing="off" w:afterAutospacing="off" w:line="232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33" w:lineRule="exact" w:before="39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698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4" w:bottom="912" w:footer="912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33" w:lineRule="exact" w:before="3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述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102"/>
        </w:rPr>
        <w:t w:space="preserve">pH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2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EDTA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EDTA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22" w:firstLineChars="0"/>
        <w:numPr>
          <w:ilvl w:val="0"/>
          <w:numId w:val="2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215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594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7" w:bottom="912" w:footer="912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33" w:lineRule="exact" w:before="3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0" w:lineRule="exact" w:before="18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6" w:lineRule="exact" w:before="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-4"/>
          <w:w w:val="105"/>
        </w:rPr>
        <w:t w:space="preserve">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–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0"/>
        </w:rPr>
        <w:t w:space="preserve">V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4"/>
          <w:w w:val="96"/>
        </w:rPr>
        <w:t w:space="preserve">ΔE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96"/>
        </w:rPr>
        <w:t w:space="preserve">/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0"/>
        </w:rPr>
        <w:t w:space="preserve">ΔV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–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0"/>
        </w:rPr>
        <w:t w:space="preserve">V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0" w:lineRule="exact" w:before="18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伯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8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66" w:lineRule="exact" w:before="19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2"/>
          <w:w w:val="97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4"/>
          <w:w w:val="89"/>
        </w:rPr>
        <w:t w:space="preserve">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5"/>
          <w:w w:val="84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94"/>
        </w:rPr>
        <w:t w:space="preserve">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</w:p>
    <w:p w:rsidR="003B16EC" w:rsidRDefault="009F647A">
      <w:pPr>
        <w:spacing w:beforeAutospacing="off" w:afterAutospacing="off" w:line="23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56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697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9" w:bottom="912" w:footer="912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33" w:lineRule="exact" w:before="3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53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离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409" w:lineRule="exact" w:before="15"/>
        <w:autoSpaceDE w:val="off"/>
        <w:autoSpaceDN w:val="off"/>
        <w:rPr>
          <w:rFonts w:hint="eastAsia"/>
        </w:rPr>
        <w:bidi w:val="off"/>
        <w:jc w:val="left"/>
        <w:ind w:right="7" w:firstLineChars="0"/>
        <w:numPr>
          <w:ilvl w:val="0"/>
          <w:numId w:val="2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送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热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3" w:lineRule="exact" w:before="1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馏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t-x-y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6"/>
        </w:rPr>
        <w:t w:space="preserve">x-y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215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699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9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02" w:bottom="912" w:footer="912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33" w:lineRule="exact" w:before="3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318" w:firstLineChars="0"/>
        <w:numPr>
          <w:ilvl w:val="0"/>
          <w:numId w:val="3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收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53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-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取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14" w:firstLineChars="0"/>
        <w:numPr>
          <w:ilvl w:val="0"/>
          <w:numId w:val="2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燥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0"/>
        </w:rPr>
        <w:t w:space="preserve">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-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0"/>
        </w:rPr>
        <w:t w:space="preserve">H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53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103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702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2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9" w:bottom="912" w:footer="912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65" w:lineRule="exact" w:before="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2"/>
          <w:w w:val="97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4"/>
          <w:w w:val="89"/>
        </w:rPr>
        <w:t w:space="preserve">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5"/>
          <w:w w:val="84"/>
        </w:rPr>
        <w:t w:space="preserve">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94"/>
        </w:rPr>
        <w:t w:space="preserve">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艺</w:t>
      </w:r>
    </w:p>
    <w:p w:rsidR="003B16EC" w:rsidRDefault="009F647A">
      <w:pPr>
        <w:spacing w:beforeAutospacing="off" w:afterAutospacing="off" w:line="233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解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ind w:left="10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酸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氨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7"/>
        </w:rPr>
        <w:t w:space="preserve">ADA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</w:p>
    <w:p w:rsidR="003B16EC" w:rsidRDefault="009F647A">
      <w:pPr>
        <w:spacing w:beforeAutospacing="off" w:afterAutospacing="off" w:line="233" w:lineRule="exact" w:before="156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699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9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 w:before="14"/>
        <w:autoSpaceDE w:val="off"/>
        <w:autoSpaceDN w:val="off"/>
        <w:rPr>
          <w:rFonts w:hint="eastAsia"/>
        </w:rPr>
        <w:bidi w:val="off"/>
        <w:jc w:val="left"/>
        <w:ind w:right="32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66" w:lineRule="exact" w:before="17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2"/>
          <w:w w:val="97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4"/>
          <w:w w:val="89"/>
        </w:rPr>
        <w:t w:space="preserve">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5"/>
          <w:w w:val="84"/>
        </w:rPr>
        <w:t w:space="preserve">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94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33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74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治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955" w:firstLineChars="0"/>
        <w:numPr>
          <w:ilvl w:val="0"/>
          <w:numId w:val="4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治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治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价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</w:p>
    <w:p w:rsidR="003B16EC" w:rsidRDefault="009F647A">
      <w:pPr>
        <w:spacing w:beforeAutospacing="off" w:afterAutospacing="off" w:line="210" w:lineRule="exact" w:before="18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</w:p>
    <w:p w:rsidR="003B16EC" w:rsidRDefault="009F647A">
      <w:pPr>
        <w:spacing w:beforeAutospacing="off" w:afterAutospacing="off" w:line="210" w:lineRule="exact" w:before="18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33" w:lineRule="exact" w:before="19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展</w:t>
      </w:r>
    </w:p>
    <w:p w:rsidR="003B16EC" w:rsidRDefault="009F647A">
      <w:pPr>
        <w:spacing w:beforeAutospacing="off" w:afterAutospacing="off" w:line="233" w:lineRule="exact" w:before="156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10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58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80" w:lineRule="exact" w:before="192"/>
        <w:autoSpaceDE w:val="off"/>
        <w:autoSpaceDN w:val="off"/>
        <w:rPr>
          <w:rFonts w:hint="eastAsia"/>
        </w:rPr>
        <w:bidi w:val="off"/>
        <w:jc w:val="left"/>
        <w:ind w:left="106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2"/>
          <w:w w:val="92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型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19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50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6"/>
        </w:rPr>
        <w:t w:space="preserve">11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4" w:bottom="912" w:footer="912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360" w:lineRule="exact" w:before="147"/>
        <w:autoSpaceDE w:val="off"/>
        <w:autoSpaceDN w:val="off"/>
        <w:rPr>
          <w:rFonts w:hint="eastAsia"/>
        </w:rPr>
        <w:bidi w:val="off"/>
        <w:jc w:val="left"/>
        <w:ind w:left="1633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化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环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准</w:t>
      </w:r>
    </w:p>
    <w:p w:rsidR="003B16EC" w:rsidRDefault="009F647A">
      <w:pPr>
        <w:spacing w:beforeAutospacing="off" w:afterAutospacing="off" w:line="265" w:lineRule="exact" w:before="15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2"/>
          <w:w w:val="97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4"/>
          <w:w w:val="89"/>
        </w:rPr>
        <w:t w:space="preserve">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4"/>
          <w:w w:val="92"/>
        </w:rPr>
        <w:t w:space="preserve">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制</w:t>
      </w:r>
    </w:p>
    <w:p w:rsidR="003B16EC" w:rsidRDefault="009F647A">
      <w:pPr>
        <w:spacing w:beforeAutospacing="off" w:afterAutospacing="off" w:line="23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240" w:firstLineChars="0"/>
        <w:numPr>
          <w:ilvl w:val="0"/>
          <w:numId w:val="5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±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10%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EDTA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10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66" w:lineRule="exact" w:before="18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2"/>
          <w:w w:val="97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4"/>
          <w:w w:val="89"/>
        </w:rPr>
        <w:t w:space="preserve">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4"/>
          <w:w w:val="92"/>
        </w:rPr>
        <w:t w:space="preserve">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析</w:t>
      </w:r>
    </w:p>
    <w:p w:rsidR="003B16EC" w:rsidRDefault="009F647A">
      <w:pPr>
        <w:spacing w:beforeAutospacing="off" w:afterAutospacing="off" w:line="232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1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135" w:firstLineChars="0"/>
        <w:numPr>
          <w:ilvl w:val="0"/>
          <w:numId w:val="5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≤2%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9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12</w:t>
      </w:r>
    </w:p>
    <w:sectPr>
      <w:pgSz w:w="11900" w:h="16840"/>
      <w:pgMar w:top="1426" w:right="1594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8" w:bottom="912" w:footer="912"/>
          <w:type w:val="nextPage"/>
        </w:sectPr>
      </w:pPr>
      <w:bookmarkStart w:name="_bookmark12" w:id="12"/>
      <w:bookmarkEnd w:id="12"/>
    </w:p>
    <w:p w:rsidR="003B16EC" w:rsidRDefault="009F647A">
      <w:pPr>
        <w:spacing w:beforeAutospacing="off" w:afterAutospacing="off" w:line="233" w:lineRule="exact" w:before="3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EDTA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T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Na</w:t>
      </w:r>
    </w:p>
    <w:p w:rsidR="003B16EC" w:rsidRDefault="009F647A">
      <w:pPr>
        <w:spacing w:beforeAutospacing="off" w:afterAutospacing="off" w:line="260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55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0"/>
        </w:rPr>
        <w:t w:space="preserve">2</w:t>
      </w:r>
    </w:p>
    <w:p w:rsidR="003B16EC" w:rsidRDefault="009F647A">
      <w:pPr>
        <w:spacing w:beforeAutospacing="off" w:afterAutospacing="off" w:line="238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0"/>
        </w:rPr>
        <w:t w:space="preserve">3</w:t>
      </w:r>
    </w:p>
    <w:p w:rsidR="003B16EC" w:rsidRDefault="009F647A">
      <w:pPr>
        <w:spacing w:beforeAutospacing="off" w:afterAutospacing="off" w:line="210" w:lineRule="exact" w:before="184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被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912" w:left="1799" w:header="851" w:footer="912" w:gutter="0"/>
          <w:cols w:equalWidth="off" w:num="4" w:space="0">
            <w:col w:space="0" w:w="3463"/>
            <w:col w:space="0" w:w="71"/>
            <w:col w:space="0" w:w="362"/>
            <w:col w:space="0" w:w="4507"/>
          </w:cols>
          <w:type w:val="continuous"/>
        </w:sectPr>
      </w:pPr>
    </w:p>
    <w:p w:rsidR="003B16EC" w:rsidRDefault="009F647A">
      <w:pPr>
        <w:spacing w:beforeAutospacing="off" w:afterAutospacing="off" w:line="210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33" w:lineRule="exact" w:before="19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65" w:lineRule="exact" w:before="17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2"/>
          <w:w w:val="97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4"/>
          <w:w w:val="89"/>
        </w:rPr>
        <w:t w:space="preserve">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4"/>
          <w:w w:val="92"/>
        </w:rPr>
        <w:t w:space="preserve">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析</w:t>
      </w:r>
    </w:p>
    <w:p w:rsidR="003B16EC" w:rsidRDefault="009F647A">
      <w:pPr>
        <w:spacing w:beforeAutospacing="off" w:afterAutospacing="off" w:line="232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56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13</w:t>
      </w:r>
    </w:p>
    <w:sectPr>
      <w:pgSz w:w="11900" w:h="16840"/>
      <w:pgMar w:top="1426" w:right="1698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7" w:bottom="912" w:footer="912"/>
          <w:type w:val="nextPage"/>
        </w:sectPr>
      </w:pPr>
      <w:bookmarkStart w:name="_bookmark13" w:id="13"/>
      <w:bookmarkEnd w:id="13"/>
    </w:p>
    <w:p w:rsidR="003B16EC" w:rsidRDefault="009F647A">
      <w:pPr>
        <w:spacing w:beforeAutospacing="off" w:afterAutospacing="off" w:line="233" w:lineRule="exact" w:before="3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66" w:lineRule="exact" w:before="17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2"/>
          <w:w w:val="97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4"/>
          <w:w w:val="89"/>
        </w:rPr>
        <w:t w:space="preserve">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5"/>
          <w:w w:val="84"/>
        </w:rPr>
        <w:t w:space="preserve">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94"/>
        </w:rPr>
        <w:t w:space="preserve">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</w:p>
    <w:p w:rsidR="003B16EC" w:rsidRDefault="009F647A">
      <w:pPr>
        <w:spacing w:beforeAutospacing="off" w:afterAutospacing="off" w:line="232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5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5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CSTS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428" w:firstLineChars="0"/>
        <w:numPr>
          <w:ilvl w:val="0"/>
          <w:numId w:val="5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66" w:lineRule="exact" w:before="17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5"/>
          <w:w w:val="96"/>
        </w:rPr>
        <w:t w:space="preserve">5.CO</w:t>
      </w:r>
    </w:p>
    <w:p w:rsidR="003B16EC" w:rsidRDefault="009F647A">
      <w:pPr>
        <w:spacing w:beforeAutospacing="off" w:afterAutospacing="off" w:line="271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76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16"/>
          <w:spacing w:val="0"/>
        </w:rPr>
        <w:t w:space="preserve">2</w:t>
      </w:r>
    </w:p>
    <w:p w:rsidR="003B16EC" w:rsidRDefault="009F647A">
      <w:pPr>
        <w:spacing w:beforeAutospacing="off" w:afterAutospacing="off" w:line="240" w:lineRule="exact" w:before="186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equalWidth="off" w:num="3" w:space="0">
            <w:col w:space="0" w:w="1623"/>
            <w:col w:space="10" w:w="110"/>
            <w:col w:space="0" w:w="6661"/>
          </w:cols>
          <w:type w:val="continuous"/>
        </w:sectPr>
      </w:pPr>
    </w:p>
    <w:p w:rsidR="003B16EC" w:rsidRDefault="009F647A">
      <w:pPr>
        <w:spacing w:beforeAutospacing="off" w:afterAutospacing="off" w:line="233" w:lineRule="exact" w:before="19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0"/>
        </w:rPr>
        <w:t w:space="preserve">2</w:t>
      </w:r>
    </w:p>
    <w:p w:rsidR="003B16EC" w:rsidRDefault="009F647A">
      <w:pPr>
        <w:spacing w:beforeAutospacing="off" w:afterAutospacing="off" w:line="1428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equalWidth="off" w:num="2" w:space="0">
            <w:col w:space="6" w:w="3749"/>
            <w:col w:space="0" w:w="4649"/>
          </w:cols>
          <w:type w:val="continuous"/>
        </w:sectPr>
      </w:pPr>
    </w:p>
    <w:p w:rsidR="003B16EC" w:rsidRDefault="009F647A">
      <w:pPr>
        <w:spacing w:beforeAutospacing="off" w:afterAutospacing="off" w:line="397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0"/>
        </w:rPr>
        <w:t w:space="preserve">2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equalWidth="off" w:num="2" w:space="0">
            <w:col w:space="4" w:w="2258"/>
            <w:col w:space="0" w:w="6142"/>
          </w:cols>
          <w:type w:val="continuous"/>
        </w:sectPr>
      </w:pPr>
    </w:p>
    <w:p w:rsidR="003B16EC" w:rsidRDefault="009F647A">
      <w:pPr>
        <w:spacing w:beforeAutospacing="off" w:afterAutospacing="off" w:line="238" w:lineRule="exact" w:before="19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0"/>
        </w:rPr>
        <w:t w:space="preserve">2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equalWidth="off" w:num="2" w:space="0">
            <w:col w:space="6" w:w="1651"/>
            <w:col w:space="0" w:w="6747"/>
          </w:cols>
          <w:type w:val="continuous"/>
        </w:sectPr>
      </w:pPr>
    </w:p>
    <w:p w:rsidR="003B16EC" w:rsidRDefault="009F647A">
      <w:pPr>
        <w:spacing w:beforeAutospacing="off" w:afterAutospacing="off" w:line="232" w:lineRule="exact" w:before="17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CSTS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99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14</w:t>
      </w:r>
    </w:p>
    <w:sectPr>
      <w:pgSz w:w="11900" w:h="16840"/>
      <w:pgMar w:top="1426" w:right="1697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00" w:bottom="912" w:footer="912"/>
          <w:type w:val="nextPage"/>
        </w:sectPr>
      </w:pPr>
      <w:bookmarkStart w:name="_bookmark14" w:id="14"/>
      <w:bookmarkEnd w:id="14"/>
    </w:p>
    <w:p w:rsidR="003B16EC" w:rsidRDefault="009F647A">
      <w:pPr>
        <w:spacing w:beforeAutospacing="off" w:afterAutospacing="off" w:line="233" w:lineRule="exact" w:before="3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425" w:firstLineChars="0"/>
        <w:numPr>
          <w:ilvl w:val="0"/>
          <w:numId w:val="6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66" w:lineRule="exact" w:before="18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2"/>
          <w:w w:val="97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4"/>
          <w:w w:val="89"/>
        </w:rPr>
        <w:t w:space="preserve">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5"/>
          <w:w w:val="84"/>
        </w:rPr>
        <w:t w:space="preserve">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94"/>
        </w:rPr>
        <w:t w:space="preserve">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</w:p>
    <w:p w:rsidR="003B16EC" w:rsidRDefault="009F647A">
      <w:pPr>
        <w:spacing w:beforeAutospacing="off" w:afterAutospacing="off" w:line="233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CSTS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425" w:firstLineChars="0"/>
        <w:numPr>
          <w:ilvl w:val="0"/>
          <w:numId w:val="5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65" w:lineRule="exact" w:before="17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2"/>
          <w:w w:val="97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4"/>
          <w:w w:val="89"/>
        </w:rPr>
        <w:t w:space="preserve">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5"/>
          <w:w w:val="84"/>
        </w:rPr>
        <w:t w:space="preserve">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94"/>
        </w:rPr>
        <w:t w:space="preserve">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</w:p>
    <w:p w:rsidR="003B16EC" w:rsidRDefault="009F647A">
      <w:pPr>
        <w:spacing w:beforeAutospacing="off" w:afterAutospacing="off" w:line="233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CSTS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99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15</w:t>
      </w:r>
    </w:p>
    <w:sectPr>
      <w:pgSz w:w="11900" w:h="16840"/>
      <w:pgMar w:top="1426" w:right="17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15" w:id="15"/>
      <w:bookmarkEnd w:id="15"/>
    </w:p>
    <w:p w:rsidR="003B16EC" w:rsidRDefault="009F647A">
      <w:pPr>
        <w:spacing w:beforeAutospacing="off" w:afterAutospacing="off" w:line="233" w:lineRule="exact" w:before="3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325" w:firstLineChars="0"/>
        <w:numPr>
          <w:ilvl w:val="0"/>
          <w:numId w:val="6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165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16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3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4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-6"/>
        <w:w w:val="96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8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16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